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E6" w:rsidRPr="002116B4" w:rsidRDefault="00840CE6" w:rsidP="00840CE6">
      <w:pPr>
        <w:keepNext/>
        <w:spacing w:before="240" w:after="60"/>
        <w:ind w:firstLine="709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2116B4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Библиография.</w:t>
      </w:r>
    </w:p>
    <w:p w:rsidR="00840CE6" w:rsidRPr="002116B4" w:rsidRDefault="00840CE6" w:rsidP="00840CE6">
      <w:pPr>
        <w:keepNext/>
        <w:spacing w:before="240" w:after="60"/>
        <w:ind w:firstLine="709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Петрова Зинаида Алексеевна</w:t>
      </w:r>
      <w:r w:rsidRPr="002116B4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840CE6" w:rsidRDefault="00840CE6" w:rsidP="00840CE6">
      <w:pPr>
        <w:jc w:val="both"/>
      </w:pPr>
    </w:p>
    <w:p w:rsidR="00EE1290" w:rsidRDefault="00B6612C" w:rsidP="00840CE6">
      <w:pPr>
        <w:pStyle w:val="a3"/>
        <w:numPr>
          <w:ilvl w:val="0"/>
          <w:numId w:val="1"/>
        </w:numPr>
        <w:jc w:val="both"/>
      </w:pPr>
      <w:r>
        <w:t xml:space="preserve">Селигер: Материалы по русской диалектологии. Словарь. </w:t>
      </w:r>
      <w:proofErr w:type="spellStart"/>
      <w:r>
        <w:t>Вып</w:t>
      </w:r>
      <w:proofErr w:type="spellEnd"/>
      <w:r>
        <w:t xml:space="preserve">. 3. К </w:t>
      </w:r>
      <w:proofErr w:type="gramStart"/>
      <w:r>
        <w:t>–М</w:t>
      </w:r>
      <w:proofErr w:type="gramEnd"/>
      <w:r>
        <w:t>.</w:t>
      </w:r>
      <w:r w:rsidRPr="00B6612C">
        <w:t xml:space="preserve"> </w:t>
      </w:r>
      <w:r>
        <w:t xml:space="preserve">– СПб., изд-во СПбГУ, 2007. – </w:t>
      </w:r>
      <w:r w:rsidR="00BD3A21">
        <w:t>С</w:t>
      </w:r>
      <w:bookmarkStart w:id="0" w:name="_GoBack"/>
      <w:bookmarkEnd w:id="0"/>
      <w:r>
        <w:t>. 246 – 327.</w:t>
      </w:r>
    </w:p>
    <w:p w:rsidR="00B6612C" w:rsidRDefault="00B6612C" w:rsidP="00840CE6">
      <w:pPr>
        <w:pStyle w:val="a3"/>
        <w:numPr>
          <w:ilvl w:val="0"/>
          <w:numId w:val="1"/>
        </w:numPr>
        <w:jc w:val="both"/>
      </w:pPr>
      <w:r>
        <w:t xml:space="preserve">Современное состояние лексики </w:t>
      </w:r>
      <w:proofErr w:type="spellStart"/>
      <w:r>
        <w:t>селигерских</w:t>
      </w:r>
      <w:proofErr w:type="spellEnd"/>
      <w:r>
        <w:t xml:space="preserve"> говоров (словарь «Селигер») // Слово и текст в культурном сознании эпохи. Сб. </w:t>
      </w:r>
      <w:proofErr w:type="spellStart"/>
      <w:r>
        <w:t>научн</w:t>
      </w:r>
      <w:proofErr w:type="spellEnd"/>
      <w:r>
        <w:t xml:space="preserve">. тр. Ч. 2. – Вологда, ВГПУ, 2008. – </w:t>
      </w:r>
      <w:r w:rsidR="00BD3A21">
        <w:t>С</w:t>
      </w:r>
      <w:r>
        <w:t>. 143 – 149.</w:t>
      </w:r>
    </w:p>
    <w:p w:rsidR="00B6612C" w:rsidRDefault="00B6612C" w:rsidP="00840CE6">
      <w:pPr>
        <w:pStyle w:val="a3"/>
        <w:numPr>
          <w:ilvl w:val="0"/>
          <w:numId w:val="1"/>
        </w:numPr>
        <w:jc w:val="both"/>
      </w:pPr>
      <w:r>
        <w:t xml:space="preserve">Слово и словарь в поэтическом лексиконе А. Тарковского // Славянский мир: Общность и многообразие. Тверь, ТГЯ, 2009. – </w:t>
      </w:r>
      <w:r w:rsidR="00BD3A21">
        <w:t>С</w:t>
      </w:r>
      <w:r>
        <w:t>. 124 – 131.</w:t>
      </w:r>
    </w:p>
    <w:p w:rsidR="00B6612C" w:rsidRDefault="00B6612C" w:rsidP="00840CE6">
      <w:pPr>
        <w:pStyle w:val="a3"/>
        <w:numPr>
          <w:ilvl w:val="0"/>
          <w:numId w:val="1"/>
        </w:numPr>
        <w:jc w:val="both"/>
      </w:pPr>
      <w:r>
        <w:t xml:space="preserve">Толкование слова в региональном словаре. – </w:t>
      </w:r>
      <w:proofErr w:type="spellStart"/>
      <w:r>
        <w:rPr>
          <w:lang w:val="en-US"/>
        </w:rPr>
        <w:t>Etnolinguistika</w:t>
      </w:r>
      <w:proofErr w:type="spellEnd"/>
      <w:r w:rsidRPr="00B6612C">
        <w:t xml:space="preserve">. </w:t>
      </w:r>
      <w:r>
        <w:rPr>
          <w:lang w:val="en-US"/>
        </w:rPr>
        <w:t>Opole (</w:t>
      </w:r>
      <w:r>
        <w:t>Польша</w:t>
      </w:r>
      <w:r>
        <w:rPr>
          <w:lang w:val="en-US"/>
        </w:rPr>
        <w:t>)</w:t>
      </w:r>
      <w:r>
        <w:t>, 2009.</w:t>
      </w:r>
    </w:p>
    <w:p w:rsidR="00B6612C" w:rsidRDefault="00B6612C" w:rsidP="00840CE6">
      <w:pPr>
        <w:pStyle w:val="a3"/>
        <w:numPr>
          <w:ilvl w:val="0"/>
          <w:numId w:val="1"/>
        </w:numPr>
        <w:jc w:val="both"/>
      </w:pPr>
      <w:r>
        <w:t>Иллюстративная цитата в структуре словарно</w:t>
      </w:r>
      <w:r w:rsidR="00840CE6">
        <w:t xml:space="preserve">й статьи в региональном словаре </w:t>
      </w:r>
      <w:r>
        <w:t>// Слово. Словарь. Словесность: Те</w:t>
      </w:r>
      <w:proofErr w:type="gramStart"/>
      <w:r>
        <w:t>кст сл</w:t>
      </w:r>
      <w:proofErr w:type="gramEnd"/>
      <w:r>
        <w:t xml:space="preserve">оваря и контекст лексикографии. СПб, Сага, 2010. – </w:t>
      </w:r>
      <w:r w:rsidR="00BD3A21">
        <w:t>С</w:t>
      </w:r>
      <w:r>
        <w:t>. 72 – 77.</w:t>
      </w:r>
    </w:p>
    <w:p w:rsidR="00B6612C" w:rsidRDefault="00B6612C" w:rsidP="00840CE6">
      <w:pPr>
        <w:pStyle w:val="a3"/>
        <w:numPr>
          <w:ilvl w:val="0"/>
          <w:numId w:val="1"/>
        </w:numPr>
        <w:jc w:val="both"/>
      </w:pPr>
      <w:r>
        <w:t xml:space="preserve">Селигер: Материалы по русской диалектологии. Словарь. </w:t>
      </w:r>
      <w:proofErr w:type="spellStart"/>
      <w:r>
        <w:t>Вып</w:t>
      </w:r>
      <w:proofErr w:type="spellEnd"/>
      <w:r>
        <w:t>. 4. Н – П. – СПб</w:t>
      </w:r>
      <w:proofErr w:type="gramStart"/>
      <w:r>
        <w:t xml:space="preserve">., </w:t>
      </w:r>
      <w:proofErr w:type="gramEnd"/>
      <w:r>
        <w:t xml:space="preserve">из-во СПбГУ, 2010. – </w:t>
      </w:r>
      <w:r w:rsidR="00BD3A21">
        <w:t>С</w:t>
      </w:r>
      <w:r>
        <w:t>. 4 – 151.</w:t>
      </w:r>
    </w:p>
    <w:p w:rsidR="00B6612C" w:rsidRDefault="00B6612C" w:rsidP="00840CE6">
      <w:pPr>
        <w:pStyle w:val="a3"/>
        <w:numPr>
          <w:ilvl w:val="0"/>
          <w:numId w:val="1"/>
        </w:numPr>
        <w:jc w:val="both"/>
      </w:pPr>
      <w:r w:rsidRPr="00B6612C">
        <w:t>[</w:t>
      </w:r>
      <w:r>
        <w:t xml:space="preserve">В </w:t>
      </w:r>
      <w:proofErr w:type="spellStart"/>
      <w:r>
        <w:t>соавт</w:t>
      </w:r>
      <w:proofErr w:type="spellEnd"/>
      <w:r>
        <w:t>.</w:t>
      </w:r>
      <w:r w:rsidRPr="00B6612C">
        <w:t>]</w:t>
      </w:r>
      <w:r>
        <w:t xml:space="preserve"> Оппозиция «свой»  - «чужой» в языковых представлениях современной русской деревни. // Слово и текст в культурном сознании эпохи. Сб. науч. тр. Ч. 5. – Вологда, </w:t>
      </w:r>
      <w:proofErr w:type="spellStart"/>
      <w:r>
        <w:t>Легия</w:t>
      </w:r>
      <w:proofErr w:type="spellEnd"/>
      <w:r>
        <w:t xml:space="preserve">, 2010. – </w:t>
      </w:r>
      <w:r w:rsidR="00BD3A21">
        <w:t>С</w:t>
      </w:r>
      <w:r>
        <w:t xml:space="preserve">. 129 – 134. </w:t>
      </w:r>
    </w:p>
    <w:p w:rsidR="00B6612C" w:rsidRDefault="00B6612C" w:rsidP="00840CE6">
      <w:pPr>
        <w:pStyle w:val="a3"/>
        <w:numPr>
          <w:ilvl w:val="0"/>
          <w:numId w:val="1"/>
        </w:numPr>
        <w:jc w:val="both"/>
      </w:pPr>
      <w:r w:rsidRPr="00B6612C">
        <w:t>[</w:t>
      </w:r>
      <w:r>
        <w:t xml:space="preserve">В </w:t>
      </w:r>
      <w:proofErr w:type="spellStart"/>
      <w:r>
        <w:t>соавт</w:t>
      </w:r>
      <w:proofErr w:type="spellEnd"/>
      <w:r>
        <w:t>.</w:t>
      </w:r>
      <w:r w:rsidRPr="00B6612C">
        <w:t>]</w:t>
      </w:r>
      <w:r>
        <w:t xml:space="preserve"> Псковско-тверские лексические параллели (по материалам </w:t>
      </w:r>
      <w:proofErr w:type="gramStart"/>
      <w:r>
        <w:t>ПОС</w:t>
      </w:r>
      <w:proofErr w:type="gramEnd"/>
      <w:r>
        <w:t xml:space="preserve"> и словаря «Селигер»</w:t>
      </w:r>
      <w:r w:rsidR="00840CE6">
        <w:t>)</w:t>
      </w:r>
      <w:r>
        <w:t xml:space="preserve"> // Русская речь в современных парадигмах лингвистики. Т. 1. – Псков, ПГПУ, 2010 – </w:t>
      </w:r>
      <w:r w:rsidR="00BD3A21">
        <w:t>С</w:t>
      </w:r>
      <w:r>
        <w:t xml:space="preserve">. 139 – 144. </w:t>
      </w:r>
    </w:p>
    <w:p w:rsidR="00B6612C" w:rsidRDefault="00B6612C" w:rsidP="00840CE6">
      <w:pPr>
        <w:pStyle w:val="a3"/>
        <w:numPr>
          <w:ilvl w:val="0"/>
          <w:numId w:val="1"/>
        </w:numPr>
        <w:jc w:val="both"/>
      </w:pPr>
      <w:r>
        <w:t>Народное слово и народная культура как сф</w:t>
      </w:r>
      <w:r w:rsidR="00840CE6">
        <w:t>ера интересов сельского учителя</w:t>
      </w:r>
      <w:r>
        <w:t xml:space="preserve"> // Слово. Словарь. Словесность:</w:t>
      </w:r>
      <w:r w:rsidRPr="00B6612C">
        <w:t xml:space="preserve"> </w:t>
      </w:r>
      <w:r>
        <w:t xml:space="preserve">языковая личность ученика и учителя. Актуальные проблемы межличностной коммуникации. – СПб, Сага, 2011. – </w:t>
      </w:r>
      <w:r w:rsidR="00BD3A21">
        <w:t>С</w:t>
      </w:r>
      <w:r>
        <w:t>. 114 – 119.</w:t>
      </w:r>
    </w:p>
    <w:p w:rsidR="00B6612C" w:rsidRDefault="00840CE6" w:rsidP="00840CE6">
      <w:pPr>
        <w:pStyle w:val="a3"/>
        <w:numPr>
          <w:ilvl w:val="0"/>
          <w:numId w:val="1"/>
        </w:numPr>
        <w:jc w:val="both"/>
      </w:pPr>
      <w:r>
        <w:t xml:space="preserve">Повседневный быт русской крестьянской семьи (по материалам НОС и словаря «Селигер») // Язык и межкультурная коммуникация. Вторая межд. </w:t>
      </w:r>
      <w:proofErr w:type="spellStart"/>
      <w:r>
        <w:t>научн</w:t>
      </w:r>
      <w:proofErr w:type="spellEnd"/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19-20.05.2011. В. Новгород, </w:t>
      </w:r>
      <w:proofErr w:type="spellStart"/>
      <w:r>
        <w:t>НовгГУ</w:t>
      </w:r>
      <w:proofErr w:type="spellEnd"/>
      <w:r>
        <w:t xml:space="preserve">, 2011. – </w:t>
      </w:r>
      <w:r w:rsidR="00BD3A21">
        <w:t>С</w:t>
      </w:r>
      <w:r>
        <w:t>. 96 – 101.</w:t>
      </w:r>
    </w:p>
    <w:p w:rsidR="00840CE6" w:rsidRDefault="00840CE6" w:rsidP="00840CE6">
      <w:pPr>
        <w:pStyle w:val="a3"/>
        <w:numPr>
          <w:ilvl w:val="0"/>
          <w:numId w:val="1"/>
        </w:numPr>
        <w:jc w:val="both"/>
      </w:pPr>
      <w:r>
        <w:t xml:space="preserve">Человек в диалектной языковой картине мира (на материале </w:t>
      </w:r>
      <w:proofErr w:type="spellStart"/>
      <w:r>
        <w:t>селигерских</w:t>
      </w:r>
      <w:proofErr w:type="spellEnd"/>
      <w:r>
        <w:t xml:space="preserve"> говоров) // Интерпретация образа человека как лингвистическая проблема. Межд. </w:t>
      </w:r>
      <w:proofErr w:type="spellStart"/>
      <w:r>
        <w:t>научн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5-7.</w:t>
      </w:r>
      <w:r w:rsidR="00BD3A21">
        <w:t xml:space="preserve">10.2011. Киров, </w:t>
      </w:r>
      <w:proofErr w:type="spellStart"/>
      <w:r w:rsidR="00BD3A21">
        <w:t>ВятГУ</w:t>
      </w:r>
      <w:proofErr w:type="spellEnd"/>
      <w:r w:rsidR="00BD3A21">
        <w:t>, 2011. – С</w:t>
      </w:r>
      <w:r>
        <w:t>. 169 – 173.</w:t>
      </w:r>
    </w:p>
    <w:p w:rsidR="00840CE6" w:rsidRDefault="00840CE6" w:rsidP="00840CE6">
      <w:pPr>
        <w:pStyle w:val="a3"/>
        <w:numPr>
          <w:ilvl w:val="0"/>
          <w:numId w:val="1"/>
        </w:numPr>
        <w:jc w:val="both"/>
      </w:pPr>
      <w:r>
        <w:t xml:space="preserve">Лексическая репрезентация концепта «хлеб» в региональных словарях // Слово и текст в культурном сознании эпохи. Сб. </w:t>
      </w:r>
      <w:proofErr w:type="spellStart"/>
      <w:r>
        <w:t>научн</w:t>
      </w:r>
      <w:proofErr w:type="spellEnd"/>
      <w:r>
        <w:t xml:space="preserve">. трудов. 22-25.11.2011. Вологда, ВГПУ, 2011. </w:t>
      </w:r>
      <w:r w:rsidR="00BD3A21">
        <w:t xml:space="preserve">– С. 189 – 193. </w:t>
      </w:r>
    </w:p>
    <w:sectPr w:rsidR="0084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05A62"/>
    <w:multiLevelType w:val="hybridMultilevel"/>
    <w:tmpl w:val="36B0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FB"/>
    <w:rsid w:val="000A1AFB"/>
    <w:rsid w:val="00146E21"/>
    <w:rsid w:val="00407A21"/>
    <w:rsid w:val="004F3C7D"/>
    <w:rsid w:val="0058092A"/>
    <w:rsid w:val="00835334"/>
    <w:rsid w:val="00840CE6"/>
    <w:rsid w:val="00907BC5"/>
    <w:rsid w:val="00B56F20"/>
    <w:rsid w:val="00B6612C"/>
    <w:rsid w:val="00BD3A21"/>
    <w:rsid w:val="00C261E2"/>
    <w:rsid w:val="00D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2015-06-04T11:56:00Z</dcterms:created>
  <dcterms:modified xsi:type="dcterms:W3CDTF">2015-06-04T12:12:00Z</dcterms:modified>
</cp:coreProperties>
</file>